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D9" w:rsidRDefault="00B911D9" w:rsidP="00B911D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bidi="en-US"/>
        </w:rPr>
      </w:pPr>
      <w:bookmarkStart w:id="0" w:name="_GoBack"/>
      <w:bookmarkEnd w:id="0"/>
      <w:r w:rsidRPr="006358BA">
        <w:rPr>
          <w:rFonts w:asciiTheme="majorBidi" w:hAnsiTheme="majorBidi" w:cstheme="majorBidi"/>
          <w:sz w:val="24"/>
          <w:szCs w:val="24"/>
          <w:lang w:bidi="en-US"/>
        </w:rPr>
        <w:t xml:space="preserve">Figure </w:t>
      </w:r>
      <w:r>
        <w:rPr>
          <w:rFonts w:asciiTheme="majorBidi" w:hAnsiTheme="majorBidi" w:cstheme="majorBidi"/>
          <w:sz w:val="24"/>
          <w:szCs w:val="24"/>
          <w:lang w:bidi="en-US"/>
        </w:rPr>
        <w:t>1</w:t>
      </w:r>
      <w:r w:rsidRPr="006358BA">
        <w:rPr>
          <w:rFonts w:asciiTheme="majorBidi" w:hAnsiTheme="majorBidi" w:cstheme="majorBidi"/>
          <w:sz w:val="24"/>
          <w:szCs w:val="24"/>
          <w:lang w:bidi="en-US"/>
        </w:rPr>
        <w:t>: Patient positioning</w:t>
      </w:r>
    </w:p>
    <w:p w:rsidR="00B911D9" w:rsidRPr="006358BA" w:rsidRDefault="00B911D9" w:rsidP="00B91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bidi="en-US"/>
        </w:rPr>
      </w:pPr>
      <w:r w:rsidRPr="006358B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D3D931C" wp14:editId="6E41909B">
            <wp:extent cx="5691505" cy="3533775"/>
            <wp:effectExtent l="0" t="0" r="4445" b="9525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r="2130" b="2896"/>
                    <a:stretch/>
                  </pic:blipFill>
                  <pic:spPr bwMode="auto">
                    <a:xfrm>
                      <a:off x="0" y="0"/>
                      <a:ext cx="5832475" cy="362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1D9" w:rsidRPr="00B911D9" w:rsidRDefault="00B911D9" w:rsidP="00B911D9">
      <w:pPr>
        <w:spacing w:before="240" w:after="0"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sz w:val="24"/>
          <w:szCs w:val="24"/>
          <w:lang w:bidi="en-US"/>
        </w:rPr>
        <w:t>Figure 2</w:t>
      </w:r>
      <w:r w:rsidRPr="006358BA">
        <w:rPr>
          <w:rFonts w:asciiTheme="majorBidi" w:hAnsiTheme="majorBidi" w:cstheme="majorBidi"/>
          <w:sz w:val="24"/>
          <w:szCs w:val="24"/>
          <w:lang w:bidi="en-US"/>
        </w:rPr>
        <w:t xml:space="preserve">: </w:t>
      </w:r>
      <w:proofErr w:type="spellStart"/>
      <w:r w:rsidRPr="006358BA">
        <w:rPr>
          <w:rFonts w:asciiTheme="majorBidi" w:hAnsiTheme="majorBidi" w:cstheme="majorBidi"/>
          <w:sz w:val="24"/>
          <w:szCs w:val="24"/>
          <w:lang w:bidi="en-US"/>
        </w:rPr>
        <w:t>Makuuchi’s</w:t>
      </w:r>
      <w:proofErr w:type="spellEnd"/>
      <w:r w:rsidRPr="006358BA">
        <w:rPr>
          <w:rFonts w:asciiTheme="majorBidi" w:hAnsiTheme="majorBidi" w:cstheme="majorBidi"/>
          <w:sz w:val="24"/>
          <w:szCs w:val="24"/>
          <w:lang w:bidi="en-US"/>
        </w:rPr>
        <w:t xml:space="preserve"> incision or J incision</w:t>
      </w:r>
      <w:r>
        <w:rPr>
          <w:rFonts w:asciiTheme="majorBidi" w:hAnsiTheme="majorBidi" w:cstheme="majorBidi"/>
          <w:sz w:val="24"/>
          <w:szCs w:val="24"/>
          <w:lang w:bidi="en-US"/>
        </w:rPr>
        <w:t xml:space="preserve"> and Midline incision</w:t>
      </w:r>
    </w:p>
    <w:p w:rsidR="00B911D9" w:rsidRPr="006358BA" w:rsidRDefault="00B911D9" w:rsidP="00B911D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bidi="en-US"/>
        </w:rPr>
      </w:pPr>
      <w:r w:rsidRPr="006358B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5CADDC5" wp14:editId="42AAA4BC">
            <wp:extent cx="2992807" cy="2232025"/>
            <wp:effectExtent l="0" t="0" r="0" b="0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27" cy="22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8B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77E95CB" wp14:editId="3E4549E3">
            <wp:extent cx="3100654" cy="2256790"/>
            <wp:effectExtent l="0" t="0" r="508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914" cy="238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D9" w:rsidRDefault="00B911D9" w:rsidP="00B911D9">
      <w:pPr>
        <w:tabs>
          <w:tab w:val="left" w:pos="3202"/>
        </w:tabs>
        <w:spacing w:before="240"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EG"/>
        </w:rPr>
      </w:pPr>
      <w:r w:rsidRPr="00026696">
        <w:rPr>
          <w:rFonts w:asciiTheme="majorBidi" w:hAnsiTheme="majorBidi" w:cstheme="majorBidi"/>
          <w:b/>
          <w:bCs/>
          <w:sz w:val="20"/>
          <w:szCs w:val="20"/>
          <w:lang w:bidi="ar-EG"/>
        </w:rPr>
        <w:t xml:space="preserve">Figure </w:t>
      </w:r>
      <w:r>
        <w:rPr>
          <w:rFonts w:asciiTheme="majorBidi" w:hAnsiTheme="majorBidi" w:cstheme="majorBidi"/>
          <w:b/>
          <w:bCs/>
          <w:sz w:val="20"/>
          <w:szCs w:val="20"/>
          <w:lang w:bidi="ar-EG"/>
        </w:rPr>
        <w:t>3</w:t>
      </w:r>
      <w:r w:rsidRPr="00026696">
        <w:rPr>
          <w:rFonts w:asciiTheme="majorBidi" w:hAnsiTheme="majorBidi" w:cstheme="majorBidi"/>
          <w:b/>
          <w:bCs/>
          <w:sz w:val="20"/>
          <w:szCs w:val="20"/>
          <w:lang w:bidi="ar-EG"/>
        </w:rPr>
        <w:t xml:space="preserve">: </w:t>
      </w:r>
      <w:r>
        <w:rPr>
          <w:rFonts w:asciiTheme="majorBidi" w:hAnsiTheme="majorBidi" w:cstheme="majorBidi"/>
          <w:b/>
          <w:bCs/>
          <w:sz w:val="20"/>
          <w:szCs w:val="20"/>
          <w:lang w:bidi="ar-EG"/>
        </w:rPr>
        <w:t>type of resection of the studied group</w:t>
      </w:r>
    </w:p>
    <w:p w:rsidR="00B911D9" w:rsidRDefault="00B911D9" w:rsidP="00B911D9">
      <w:pPr>
        <w:tabs>
          <w:tab w:val="left" w:pos="3202"/>
        </w:tabs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EG"/>
        </w:rPr>
      </w:pPr>
      <w:r>
        <w:rPr>
          <w:noProof/>
        </w:rPr>
        <w:lastRenderedPageBreak/>
        <w:drawing>
          <wp:inline distT="0" distB="0" distL="0" distR="0" wp14:anchorId="21C7AF5C" wp14:editId="049F1F1D">
            <wp:extent cx="4558030" cy="2000250"/>
            <wp:effectExtent l="0" t="0" r="13970" b="0"/>
            <wp:docPr id="7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ACCE900-13AE-820A-D50E-D06DDE7638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911D9" w:rsidRPr="00B911D9" w:rsidRDefault="00B911D9" w:rsidP="00B911D9">
      <w:pPr>
        <w:tabs>
          <w:tab w:val="left" w:pos="3202"/>
        </w:tabs>
        <w:spacing w:before="240"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EG"/>
        </w:rPr>
      </w:pPr>
      <w:r w:rsidRPr="00026696">
        <w:rPr>
          <w:rFonts w:asciiTheme="majorBidi" w:hAnsiTheme="majorBidi" w:cstheme="majorBidi"/>
          <w:b/>
          <w:bCs/>
          <w:sz w:val="20"/>
          <w:szCs w:val="20"/>
          <w:lang w:bidi="ar-EG"/>
        </w:rPr>
        <w:t xml:space="preserve">Figure </w:t>
      </w:r>
      <w:r>
        <w:rPr>
          <w:rFonts w:asciiTheme="majorBidi" w:hAnsiTheme="majorBidi" w:cstheme="majorBidi"/>
          <w:b/>
          <w:bCs/>
          <w:sz w:val="20"/>
          <w:szCs w:val="20"/>
          <w:lang w:bidi="ar-EG"/>
        </w:rPr>
        <w:t>4</w:t>
      </w:r>
      <w:r w:rsidRPr="00026696">
        <w:rPr>
          <w:rFonts w:asciiTheme="majorBidi" w:hAnsiTheme="majorBidi" w:cstheme="majorBidi"/>
          <w:b/>
          <w:bCs/>
          <w:sz w:val="20"/>
          <w:szCs w:val="20"/>
          <w:lang w:bidi="ar-EG"/>
        </w:rPr>
        <w:t xml:space="preserve">: </w:t>
      </w:r>
      <w:r>
        <w:rPr>
          <w:rFonts w:asciiTheme="majorBidi" w:hAnsiTheme="majorBidi" w:cstheme="majorBidi"/>
          <w:b/>
          <w:bCs/>
          <w:sz w:val="20"/>
          <w:szCs w:val="20"/>
          <w:lang w:bidi="ar-EG"/>
        </w:rPr>
        <w:t xml:space="preserve">blood loss during </w:t>
      </w:r>
      <w:r w:rsidRPr="00026696">
        <w:rPr>
          <w:rFonts w:asciiTheme="majorBidi" w:hAnsiTheme="majorBidi" w:cstheme="majorBidi"/>
          <w:b/>
          <w:bCs/>
          <w:sz w:val="20"/>
          <w:szCs w:val="20"/>
          <w:lang w:bidi="ar-EG"/>
        </w:rPr>
        <w:t>parenchymal transection</w:t>
      </w:r>
      <w:r>
        <w:rPr>
          <w:rFonts w:asciiTheme="majorBidi" w:hAnsiTheme="majorBidi" w:cstheme="majorBidi"/>
          <w:b/>
          <w:bCs/>
          <w:sz w:val="20"/>
          <w:szCs w:val="20"/>
          <w:lang w:bidi="ar-EG"/>
        </w:rPr>
        <w:t xml:space="preserve"> and </w:t>
      </w:r>
      <w:r w:rsidRPr="00026696">
        <w:rPr>
          <w:rFonts w:asciiTheme="majorBidi" w:hAnsiTheme="majorBidi" w:cstheme="majorBidi"/>
          <w:b/>
          <w:bCs/>
          <w:sz w:val="20"/>
          <w:szCs w:val="20"/>
          <w:lang w:bidi="ar-EG"/>
        </w:rPr>
        <w:t>parenchymal transection time</w:t>
      </w:r>
      <w:r>
        <w:rPr>
          <w:rFonts w:asciiTheme="majorBidi" w:hAnsiTheme="majorBidi" w:cstheme="majorBidi"/>
          <w:b/>
          <w:bCs/>
          <w:sz w:val="20"/>
          <w:szCs w:val="20"/>
          <w:lang w:bidi="ar-EG"/>
        </w:rPr>
        <w:t>.</w:t>
      </w:r>
    </w:p>
    <w:p w:rsidR="00B911D9" w:rsidRDefault="00B911D9" w:rsidP="00B911D9">
      <w:pPr>
        <w:tabs>
          <w:tab w:val="left" w:pos="0"/>
        </w:tabs>
        <w:spacing w:after="0"/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677941F9" wp14:editId="31E4CE44">
            <wp:extent cx="2549525" cy="1981200"/>
            <wp:effectExtent l="0" t="0" r="317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696507-C84D-6DC6-6E7E-6D6276ADE1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760A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C9D441" wp14:editId="26E09B61">
            <wp:extent cx="2676525" cy="1971675"/>
            <wp:effectExtent l="0" t="0" r="9525" b="9525"/>
            <wp:docPr id="4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9165978-2CB1-D5BB-A474-5ED1258529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60723" w:rsidRDefault="00B60723" w:rsidP="00B60723">
      <w:pPr>
        <w:tabs>
          <w:tab w:val="left" w:pos="3202"/>
        </w:tabs>
        <w:spacing w:before="240"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EG"/>
        </w:rPr>
      </w:pPr>
      <w:r>
        <w:rPr>
          <w:rFonts w:asciiTheme="majorBidi" w:hAnsiTheme="majorBidi" w:cstheme="majorBidi"/>
          <w:b/>
          <w:bCs/>
        </w:rPr>
        <w:t>Figure 5: correlation between</w:t>
      </w:r>
      <w:r w:rsidRPr="007A30D2">
        <w:rPr>
          <w:rFonts w:asciiTheme="majorBidi" w:hAnsiTheme="majorBidi" w:cstheme="majorBidi"/>
          <w:b/>
          <w:bCs/>
        </w:rPr>
        <w:t xml:space="preserve"> Total operative</w:t>
      </w:r>
      <w:r>
        <w:rPr>
          <w:rFonts w:asciiTheme="majorBidi" w:hAnsiTheme="majorBidi" w:cstheme="majorBidi"/>
          <w:b/>
          <w:bCs/>
        </w:rPr>
        <w:t xml:space="preserve"> blood loss and hospital stay</w:t>
      </w:r>
    </w:p>
    <w:p w:rsidR="00B60723" w:rsidRDefault="00B60723" w:rsidP="00B6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BE81B" wp14:editId="7C74184A">
            <wp:extent cx="4693551" cy="37584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52" cy="37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23" w:rsidRDefault="00B60723" w:rsidP="00FE2C66">
      <w:pPr>
        <w:spacing w:after="160"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</w:p>
    <w:p w:rsidR="00FE2C66" w:rsidRPr="00FE2C66" w:rsidRDefault="00FE2C66" w:rsidP="00B60723">
      <w:pPr>
        <w:spacing w:after="0"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lastRenderedPageBreak/>
        <w:t xml:space="preserve">Figure </w:t>
      </w:r>
      <w:r w:rsidR="00B60723">
        <w:rPr>
          <w:rFonts w:asciiTheme="majorBidi" w:hAnsiTheme="majorBidi" w:cstheme="majorBidi"/>
          <w:b/>
          <w:bCs/>
          <w:sz w:val="24"/>
          <w:szCs w:val="24"/>
          <w:lang w:bidi="en-US"/>
        </w:rPr>
        <w:t>6</w:t>
      </w:r>
      <w:r w:rsidRPr="00FE2C66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: C.T abdomen showing </w:t>
      </w:r>
      <w:proofErr w:type="spellStart"/>
      <w:r w:rsidRPr="00FE2C66">
        <w:rPr>
          <w:rFonts w:asciiTheme="majorBidi" w:hAnsiTheme="majorBidi" w:cstheme="majorBidi"/>
          <w:b/>
          <w:bCs/>
          <w:sz w:val="24"/>
          <w:szCs w:val="24"/>
          <w:lang w:bidi="en-US"/>
        </w:rPr>
        <w:t>multilocular</w:t>
      </w:r>
      <w:proofErr w:type="spellEnd"/>
      <w:r w:rsidRPr="00FE2C66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hepatic cystic lesion in segment VI and VII</w:t>
      </w:r>
    </w:p>
    <w:p w:rsidR="00FE2C66" w:rsidRDefault="00FE2C66" w:rsidP="00FE2C66">
      <w:pPr>
        <w:pStyle w:val="EndNoteBibliographyTitle"/>
        <w:bidi w:val="0"/>
        <w:spacing w:after="240"/>
        <w:jc w:val="left"/>
        <w:rPr>
          <w:b/>
        </w:rPr>
      </w:pPr>
      <w:r>
        <w:rPr>
          <w:b/>
        </w:rPr>
        <w:drawing>
          <wp:inline distT="0" distB="0" distL="0" distR="0" wp14:anchorId="41B3A9D0" wp14:editId="24865580">
            <wp:extent cx="6188710" cy="2733675"/>
            <wp:effectExtent l="0" t="0" r="2540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122-WA00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66" w:rsidRPr="00FE2C66" w:rsidRDefault="00FE2C66" w:rsidP="00B60723">
      <w:pPr>
        <w:spacing w:before="240" w:after="0"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 w:rsidR="00B60723">
        <w:rPr>
          <w:rFonts w:asciiTheme="majorBidi" w:hAnsiTheme="majorBidi" w:cstheme="majorBidi"/>
          <w:b/>
          <w:bCs/>
          <w:sz w:val="24"/>
          <w:szCs w:val="24"/>
          <w:lang w:bidi="en-US"/>
        </w:rPr>
        <w:t>7</w:t>
      </w:r>
      <w:r w:rsidRPr="00FE2C66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: Division of </w:t>
      </w:r>
      <w:proofErr w:type="spellStart"/>
      <w:r w:rsidRPr="00FE2C66">
        <w:rPr>
          <w:rFonts w:asciiTheme="majorBidi" w:hAnsiTheme="majorBidi" w:cstheme="majorBidi"/>
          <w:b/>
          <w:bCs/>
          <w:sz w:val="24"/>
          <w:szCs w:val="24"/>
          <w:lang w:bidi="en-US"/>
        </w:rPr>
        <w:t>falciform</w:t>
      </w:r>
      <w:proofErr w:type="spellEnd"/>
      <w:r w:rsidRPr="00FE2C66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ligament (Mobilization of the liver)</w:t>
      </w:r>
    </w:p>
    <w:p w:rsidR="00815788" w:rsidRPr="00F47C0A" w:rsidRDefault="00FE2C66" w:rsidP="00F47C0A">
      <w:pPr>
        <w:pStyle w:val="EndNoteBibliographyTitle"/>
        <w:bidi w:val="0"/>
        <w:rPr>
          <w:b/>
        </w:rPr>
        <w:sectPr w:rsidR="00815788" w:rsidRPr="00F47C0A" w:rsidSect="0088583F">
          <w:pgSz w:w="11906" w:h="16838"/>
          <w:pgMar w:top="1440" w:right="1080" w:bottom="1440" w:left="1080" w:header="708" w:footer="708" w:gutter="0"/>
          <w:cols w:space="708"/>
          <w:bidi/>
          <w:rtlGutter/>
          <w:docGrid w:linePitch="360"/>
        </w:sectPr>
      </w:pPr>
      <w:r>
        <w:rPr>
          <w:b/>
        </w:rPr>
        <w:drawing>
          <wp:inline distT="0" distB="0" distL="0" distR="0" wp14:anchorId="508AC72C" wp14:editId="7707BB3F">
            <wp:extent cx="5460365" cy="4438650"/>
            <wp:effectExtent l="0" t="0" r="698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2-03-10-18-03-31-00_99c04817c0de5652397fc8b56c3b38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333" cy="444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88" w:rsidRPr="00815788" w:rsidRDefault="00815788" w:rsidP="00F47C0A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en-US"/>
        </w:rPr>
        <w:sectPr w:rsidR="00815788" w:rsidRPr="00815788" w:rsidSect="00815788">
          <w:type w:val="continuous"/>
          <w:pgSz w:w="11906" w:h="16838"/>
          <w:pgMar w:top="1440" w:right="1080" w:bottom="1440" w:left="1080" w:header="708" w:footer="708" w:gutter="0"/>
          <w:cols w:space="708"/>
          <w:bidi/>
          <w:rtlGutter/>
          <w:docGrid w:linePitch="360"/>
        </w:sectPr>
      </w:pPr>
    </w:p>
    <w:p w:rsidR="00815788" w:rsidRDefault="00815788" w:rsidP="00F47C0A">
      <w:pPr>
        <w:sectPr w:rsidR="00815788" w:rsidSect="00815788">
          <w:type w:val="continuous"/>
          <w:pgSz w:w="11906" w:h="16838"/>
          <w:pgMar w:top="1440" w:right="1080" w:bottom="1440" w:left="1080" w:header="708" w:footer="708" w:gutter="0"/>
          <w:cols w:space="708"/>
          <w:bidi/>
          <w:rtlGutter/>
          <w:docGrid w:linePitch="360"/>
        </w:sectPr>
      </w:pPr>
    </w:p>
    <w:p w:rsidR="00FE2C66" w:rsidRDefault="00FE2C66" w:rsidP="00815788">
      <w:pPr>
        <w:spacing w:after="160"/>
        <w:sectPr w:rsidR="00FE2C66" w:rsidSect="00815788">
          <w:type w:val="continuous"/>
          <w:pgSz w:w="11906" w:h="16838"/>
          <w:pgMar w:top="1440" w:right="1080" w:bottom="1440" w:left="1080" w:header="708" w:footer="708" w:gutter="0"/>
          <w:cols w:space="708"/>
          <w:bidi/>
          <w:rtlGutter/>
          <w:docGrid w:linePitch="360"/>
        </w:sectPr>
      </w:pPr>
    </w:p>
    <w:p w:rsidR="00F47C0A" w:rsidRDefault="00F47C0A" w:rsidP="00B60723">
      <w:pPr>
        <w:pStyle w:val="EndNoteBibliographyTitle"/>
        <w:bidi w:val="0"/>
        <w:spacing w:line="276" w:lineRule="auto"/>
        <w:rPr>
          <w:b/>
        </w:rPr>
      </w:pPr>
      <w:r>
        <w:rPr>
          <w:rFonts w:asciiTheme="majorBidi" w:hAnsiTheme="majorBidi" w:cstheme="majorBidi"/>
          <w:b/>
          <w:bCs/>
          <w:sz w:val="24"/>
          <w:lang w:bidi="en-US"/>
        </w:rPr>
        <w:lastRenderedPageBreak/>
        <w:t xml:space="preserve">Figure </w:t>
      </w:r>
      <w:r w:rsidR="00B60723">
        <w:rPr>
          <w:rFonts w:asciiTheme="majorBidi" w:hAnsiTheme="majorBidi" w:cstheme="majorBidi"/>
          <w:b/>
          <w:bCs/>
          <w:sz w:val="24"/>
          <w:lang w:bidi="en-US"/>
        </w:rPr>
        <w:t>8</w:t>
      </w:r>
      <w:r w:rsidRPr="00815788">
        <w:rPr>
          <w:rFonts w:asciiTheme="majorBidi" w:hAnsiTheme="majorBidi" w:cstheme="majorBidi"/>
          <w:b/>
          <w:bCs/>
          <w:sz w:val="24"/>
          <w:lang w:bidi="en-US"/>
        </w:rPr>
        <w:t xml:space="preserve">: IVC &amp; Figure </w:t>
      </w:r>
      <w:r>
        <w:rPr>
          <w:rFonts w:asciiTheme="majorBidi" w:hAnsiTheme="majorBidi" w:cstheme="majorBidi"/>
          <w:b/>
          <w:bCs/>
          <w:sz w:val="24"/>
          <w:lang w:bidi="en-US"/>
        </w:rPr>
        <w:t>4</w:t>
      </w:r>
      <w:r w:rsidRPr="00815788">
        <w:rPr>
          <w:rFonts w:asciiTheme="majorBidi" w:hAnsiTheme="majorBidi" w:cstheme="majorBidi"/>
          <w:b/>
          <w:bCs/>
          <w:sz w:val="24"/>
          <w:lang w:bidi="en-US"/>
        </w:rPr>
        <w:t>: RT. Hepatic vei</w:t>
      </w:r>
    </w:p>
    <w:p w:rsidR="00F47C0A" w:rsidRPr="00F47C0A" w:rsidRDefault="00F47C0A" w:rsidP="00F47C0A">
      <w:pPr>
        <w:pStyle w:val="EndNoteBibliographyTitle"/>
        <w:bidi w:val="0"/>
        <w:spacing w:after="240" w:line="276" w:lineRule="auto"/>
        <w:jc w:val="left"/>
        <w:rPr>
          <w:b/>
        </w:rPr>
      </w:pPr>
      <w:r>
        <w:rPr>
          <w:b/>
        </w:rPr>
        <w:drawing>
          <wp:inline distT="0" distB="0" distL="0" distR="0" wp14:anchorId="3619FA18" wp14:editId="1D9C399F">
            <wp:extent cx="3075940" cy="2250033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2-03-10-17-36-15-28_c1ebbaff44ba152fb7f7c2e1f7129fd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6" t="6230" r="20263"/>
                    <a:stretch/>
                  </pic:blipFill>
                  <pic:spPr bwMode="auto">
                    <a:xfrm>
                      <a:off x="0" y="0"/>
                      <a:ext cx="3097040" cy="226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D5B4682" wp14:editId="01AC901E">
            <wp:extent cx="3102610" cy="2250440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2-03-10-17-38-28-66_c1ebbaff44ba152fb7f7c2e1f7129fd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" r="-1"/>
                    <a:stretch/>
                  </pic:blipFill>
                  <pic:spPr bwMode="auto">
                    <a:xfrm>
                      <a:off x="0" y="0"/>
                      <a:ext cx="3142782" cy="227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788" w:rsidRPr="00815788" w:rsidRDefault="00815788" w:rsidP="00B60723">
      <w:pPr>
        <w:spacing w:after="0"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 w:rsidR="00B60723">
        <w:rPr>
          <w:rFonts w:asciiTheme="majorBidi" w:hAnsiTheme="majorBidi" w:cstheme="majorBidi"/>
          <w:b/>
          <w:bCs/>
          <w:sz w:val="24"/>
          <w:szCs w:val="24"/>
          <w:lang w:bidi="en-US"/>
        </w:rPr>
        <w:t>9</w:t>
      </w:r>
      <w:r w:rsidRPr="00815788">
        <w:rPr>
          <w:rFonts w:asciiTheme="majorBidi" w:hAnsiTheme="majorBidi" w:cstheme="majorBidi"/>
          <w:b/>
          <w:bCs/>
          <w:sz w:val="24"/>
          <w:szCs w:val="24"/>
          <w:lang w:bidi="en-US"/>
        </w:rPr>
        <w:t>: Hepatic cystic lesion in segments VI and VII</w:t>
      </w:r>
    </w:p>
    <w:p w:rsidR="00FE2C66" w:rsidRPr="00B252EC" w:rsidRDefault="00FE2C66" w:rsidP="00F47C0A">
      <w:pPr>
        <w:spacing w:line="259" w:lineRule="auto"/>
      </w:pPr>
      <w:r>
        <w:rPr>
          <w:noProof/>
        </w:rPr>
        <w:drawing>
          <wp:inline distT="0" distB="0" distL="0" distR="0" wp14:anchorId="29CCD55A" wp14:editId="322196F1">
            <wp:extent cx="3255010" cy="2450222"/>
            <wp:effectExtent l="0" t="0" r="2540" b="762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2-03-10-18-05-14-79_99c04817c0de5652397fc8b56c3b38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24" cy="250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86CB3" wp14:editId="515EDE00">
            <wp:extent cx="2903855" cy="2457450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2-03-10-18-05-31-60_99c04817c0de5652397fc8b56c3b381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4"/>
                    <a:stretch/>
                  </pic:blipFill>
                  <pic:spPr bwMode="auto">
                    <a:xfrm>
                      <a:off x="0" y="0"/>
                      <a:ext cx="2905457" cy="245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788" w:rsidRPr="00815788" w:rsidRDefault="00815788" w:rsidP="00B60723">
      <w:pPr>
        <w:spacing w:after="0"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Figure </w:t>
      </w:r>
      <w:r w:rsidR="00B60723">
        <w:rPr>
          <w:rFonts w:asciiTheme="majorBidi" w:hAnsiTheme="majorBidi" w:cstheme="majorBidi"/>
          <w:b/>
          <w:bCs/>
          <w:sz w:val="24"/>
          <w:szCs w:val="24"/>
          <w:lang w:bidi="en-US"/>
        </w:rPr>
        <w:t>10</w:t>
      </w:r>
      <w:r w:rsidRPr="00815788">
        <w:rPr>
          <w:rFonts w:asciiTheme="majorBidi" w:hAnsiTheme="majorBidi" w:cstheme="majorBidi"/>
          <w:b/>
          <w:bCs/>
          <w:sz w:val="24"/>
          <w:szCs w:val="24"/>
          <w:lang w:bidi="en-US"/>
        </w:rPr>
        <w:t>: Transection of hepatic parenchyma by harmonic scalpel</w:t>
      </w:r>
    </w:p>
    <w:p w:rsidR="00815788" w:rsidRDefault="00FE2C66" w:rsidP="00831377">
      <w:pPr>
        <w:pStyle w:val="EndNoteBibliographyTitle"/>
        <w:bidi w:val="0"/>
        <w:rPr>
          <w:b/>
        </w:rPr>
      </w:pPr>
      <w:r>
        <w:rPr>
          <w:b/>
        </w:rPr>
        <w:drawing>
          <wp:inline distT="0" distB="0" distL="0" distR="0" wp14:anchorId="3F779113" wp14:editId="69054F08">
            <wp:extent cx="2788884" cy="2868295"/>
            <wp:effectExtent l="0" t="0" r="0" b="8255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2-03-10-17-49-51-78_c1ebbaff44ba152fb7f7c2e1f7129fd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426" b="1"/>
                    <a:stretch/>
                  </pic:blipFill>
                  <pic:spPr bwMode="auto">
                    <a:xfrm>
                      <a:off x="0" y="0"/>
                      <a:ext cx="2832907" cy="291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BB5CA8A" wp14:editId="5827C16F">
            <wp:extent cx="3159760" cy="2878346"/>
            <wp:effectExtent l="0" t="0" r="254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22-03-10-18-00-19-63_c1ebbaff44ba152fb7f7c2e1f7129fd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966" cy="29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66" w:rsidRPr="00815788" w:rsidRDefault="00815788" w:rsidP="00B60723">
      <w:pPr>
        <w:spacing w:after="160"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en-US"/>
        </w:rPr>
        <w:lastRenderedPageBreak/>
        <w:t xml:space="preserve">Figure </w:t>
      </w:r>
      <w:r w:rsidR="00B60723">
        <w:rPr>
          <w:rFonts w:asciiTheme="majorBidi" w:hAnsiTheme="majorBidi" w:cstheme="majorBidi"/>
          <w:b/>
          <w:bCs/>
          <w:sz w:val="24"/>
          <w:szCs w:val="24"/>
          <w:lang w:bidi="en-US"/>
        </w:rPr>
        <w:t>11</w:t>
      </w:r>
      <w:r w:rsidRPr="00815788">
        <w:rPr>
          <w:rFonts w:asciiTheme="majorBidi" w:hAnsiTheme="majorBidi" w:cstheme="majorBidi"/>
          <w:b/>
          <w:bCs/>
          <w:sz w:val="24"/>
          <w:szCs w:val="24"/>
          <w:lang w:bidi="en-US"/>
        </w:rPr>
        <w:t>: Transection of hepatic parenchyma by CUSA</w:t>
      </w:r>
      <w:r w:rsidR="00FE2C66">
        <w:rPr>
          <w:b/>
          <w:noProof/>
        </w:rPr>
        <w:drawing>
          <wp:inline distT="0" distB="0" distL="0" distR="0" wp14:anchorId="0834AD19" wp14:editId="67E14F87">
            <wp:extent cx="3123565" cy="2857500"/>
            <wp:effectExtent l="0" t="0" r="635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2022-03-10-17-53-01-31_c1ebbaff44ba152fb7f7c2e1f7129fd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76" cy="287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C66">
        <w:rPr>
          <w:b/>
          <w:noProof/>
        </w:rPr>
        <w:drawing>
          <wp:inline distT="0" distB="0" distL="0" distR="0" wp14:anchorId="49B4D7C4" wp14:editId="39C65F5B">
            <wp:extent cx="3056255" cy="2828925"/>
            <wp:effectExtent l="0" t="0" r="0" b="952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2022-03-10-17-56-15-74_c1ebbaff44ba152fb7f7c2e1f7129fd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98" cy="28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66" w:rsidRPr="00815788" w:rsidRDefault="00815788" w:rsidP="00B60723">
      <w:pPr>
        <w:pStyle w:val="EndNoteBibliographyTitle"/>
        <w:bidi w:val="0"/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</w:pPr>
      <w:r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 xml:space="preserve">Figure </w:t>
      </w:r>
      <w:r w:rsidR="00B60723"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>12</w:t>
      </w:r>
      <w:r w:rsidRPr="00815788"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>: Liver bed after resection</w:t>
      </w:r>
    </w:p>
    <w:p w:rsidR="00FE2C66" w:rsidRDefault="00FE2C66" w:rsidP="00FE2C66">
      <w:pPr>
        <w:pStyle w:val="EndNoteBibliographyTitle"/>
        <w:bidi w:val="0"/>
        <w:jc w:val="left"/>
        <w:rPr>
          <w:b/>
        </w:rPr>
      </w:pPr>
      <w:r>
        <w:rPr>
          <w:b/>
        </w:rPr>
        <w:drawing>
          <wp:inline distT="0" distB="0" distL="0" distR="0" wp14:anchorId="0A450825" wp14:editId="15561E01">
            <wp:extent cx="6188710" cy="4525645"/>
            <wp:effectExtent l="0" t="0" r="2540" b="8255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2-03-10-17-47-18-52_c1ebbaff44ba152fb7f7c2e1f7129fd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66" w:rsidRPr="009871C2" w:rsidRDefault="00FE2C66" w:rsidP="00FE2C66">
      <w:pPr>
        <w:pStyle w:val="EndNoteBibliographyTitle"/>
        <w:bidi w:val="0"/>
        <w:jc w:val="left"/>
        <w:rPr>
          <w:noProof w:val="0"/>
          <w:szCs w:val="28"/>
        </w:rPr>
      </w:pPr>
    </w:p>
    <w:p w:rsidR="00FE2C66" w:rsidRDefault="00FE2C66" w:rsidP="00FE2C66">
      <w:pPr>
        <w:pStyle w:val="EndNoteBibliographyTitle"/>
        <w:bidi w:val="0"/>
        <w:rPr>
          <w:b/>
        </w:rPr>
      </w:pPr>
    </w:p>
    <w:p w:rsidR="00FE2C66" w:rsidRDefault="00FE2C66" w:rsidP="00FE2C66">
      <w:pPr>
        <w:pStyle w:val="EndNoteBibliographyTitle"/>
        <w:bidi w:val="0"/>
        <w:jc w:val="left"/>
        <w:rPr>
          <w:b/>
        </w:rPr>
      </w:pPr>
    </w:p>
    <w:p w:rsidR="00FE2C66" w:rsidRDefault="00FE2C66" w:rsidP="00FE2C66">
      <w:pPr>
        <w:pStyle w:val="EndNoteBibliographyTitle"/>
        <w:bidi w:val="0"/>
        <w:jc w:val="left"/>
        <w:rPr>
          <w:b/>
        </w:rPr>
      </w:pPr>
    </w:p>
    <w:p w:rsidR="00815788" w:rsidRPr="00F47C0A" w:rsidRDefault="00F47C0A" w:rsidP="00B60723">
      <w:pPr>
        <w:pStyle w:val="EndNoteBibliographyTitle"/>
        <w:bidi w:val="0"/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</w:pPr>
      <w:r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lastRenderedPageBreak/>
        <w:t xml:space="preserve">Figure </w:t>
      </w:r>
      <w:r w:rsidR="00B60723"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>13</w:t>
      </w:r>
      <w:r w:rsidR="00815788" w:rsidRPr="00F47C0A"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>: The specimen of case 1 and Cut section of the resected segment.</w:t>
      </w:r>
    </w:p>
    <w:p w:rsidR="00F47C0A" w:rsidRPr="00F47C0A" w:rsidRDefault="00FE2C66" w:rsidP="00F47C0A">
      <w:pPr>
        <w:pStyle w:val="EndNoteBibliographyTitle"/>
        <w:bidi w:val="0"/>
        <w:rPr>
          <w:b/>
        </w:rPr>
      </w:pPr>
      <w:r>
        <w:rPr>
          <w:b/>
        </w:rPr>
        <w:drawing>
          <wp:inline distT="0" distB="0" distL="0" distR="0" wp14:anchorId="23C9C66F" wp14:editId="0ECE6166">
            <wp:extent cx="2710456" cy="245745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221_1217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24" cy="2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E7B4E10" wp14:editId="7B6E84A4">
            <wp:extent cx="3343275" cy="2457544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221_1217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05" cy="245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88" w:rsidRPr="00F47C0A" w:rsidRDefault="00F47C0A" w:rsidP="00B60723">
      <w:pPr>
        <w:pStyle w:val="EndNoteBibliographyTitle"/>
        <w:bidi w:val="0"/>
        <w:spacing w:before="240"/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</w:pPr>
      <w:r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 xml:space="preserve">Figure </w:t>
      </w:r>
      <w:r w:rsidR="00B60723"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>14</w:t>
      </w:r>
      <w:r w:rsidR="00815788" w:rsidRPr="00F47C0A">
        <w:rPr>
          <w:rFonts w:asciiTheme="majorBidi" w:eastAsiaTheme="minorHAnsi" w:hAnsiTheme="majorBidi" w:cstheme="majorBidi"/>
          <w:b/>
          <w:bCs/>
          <w:noProof w:val="0"/>
          <w:sz w:val="24"/>
          <w:lang w:bidi="en-US"/>
        </w:rPr>
        <w:t xml:space="preserve">: J-shaped incision </w:t>
      </w:r>
    </w:p>
    <w:p w:rsidR="002E748B" w:rsidRPr="00F47C0A" w:rsidRDefault="00FE2C66" w:rsidP="00F47C0A">
      <w:pPr>
        <w:pStyle w:val="EndNoteBibliographyTitle"/>
        <w:bidi w:val="0"/>
        <w:rPr>
          <w:b/>
        </w:rPr>
      </w:pPr>
      <w:r>
        <w:rPr>
          <w:b/>
        </w:rPr>
        <w:drawing>
          <wp:inline distT="0" distB="0" distL="0" distR="0" wp14:anchorId="59E376B2" wp14:editId="064D72E5">
            <wp:extent cx="5083246" cy="4219575"/>
            <wp:effectExtent l="0" t="0" r="317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202211251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562" cy="42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48B" w:rsidRPr="00F47C0A" w:rsidSect="00FE2C66">
      <w:pgSz w:w="11906" w:h="16838" w:code="9"/>
      <w:pgMar w:top="1440" w:right="1080" w:bottom="1440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66"/>
    <w:rsid w:val="00195781"/>
    <w:rsid w:val="001F4366"/>
    <w:rsid w:val="002E748B"/>
    <w:rsid w:val="002F3A29"/>
    <w:rsid w:val="004074E7"/>
    <w:rsid w:val="00430AC8"/>
    <w:rsid w:val="007127CA"/>
    <w:rsid w:val="0078220A"/>
    <w:rsid w:val="00815788"/>
    <w:rsid w:val="008261CB"/>
    <w:rsid w:val="00831377"/>
    <w:rsid w:val="009A009D"/>
    <w:rsid w:val="00B60723"/>
    <w:rsid w:val="00B911D9"/>
    <w:rsid w:val="00C16598"/>
    <w:rsid w:val="00D024E2"/>
    <w:rsid w:val="00F322F5"/>
    <w:rsid w:val="00F47C0A"/>
    <w:rsid w:val="00FE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436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0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link w:val="EndNoteBibliographyTitleChar"/>
    <w:rsid w:val="00FE2C66"/>
    <w:pPr>
      <w:bidi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8"/>
      <w:szCs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FE2C66"/>
    <w:rPr>
      <w:rFonts w:ascii="Times New Roman" w:eastAsia="Times New Roman" w:hAnsi="Times New Roman" w:cs="Times New Roman"/>
      <w:noProof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436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0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link w:val="EndNoteBibliographyTitleChar"/>
    <w:rsid w:val="00FE2C66"/>
    <w:pPr>
      <w:bidi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8"/>
      <w:szCs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FE2C66"/>
    <w:rPr>
      <w:rFonts w:ascii="Times New Roman" w:eastAsia="Times New Roman" w:hAnsi="Times New Roman" w:cs="Times New Roman"/>
      <w:noProof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image" Target="media/image1.jp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chart" Target="charts/chart3.xm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OTEBOOK\AppData\Roaming\Microsoft\Excel\eureka%20&#1593;&#1605;&#1604;&#1610;%20(version%201).xlsb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OTEBOOK\AppData\Roaming\Microsoft\Excel\eureka%20&#1593;&#1605;&#1604;&#1610;%20(version%201).xlsb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OTEBOOK\AppData\Roaming\Microsoft\Excel\eureka%20&#1593;&#1605;&#1604;&#1610;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BA-4A11-9A9A-AB41ED9BBF7F}"/>
                </c:ext>
              </c:extLst>
            </c:dLbl>
            <c:dLbl>
              <c:idx val="1"/>
              <c:layout>
                <c:manualLayout>
                  <c:x val="2.50000000000001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BA-4A11-9A9A-AB41ED9BBF7F}"/>
                </c:ext>
              </c:extLst>
            </c:dLbl>
            <c:dLbl>
              <c:idx val="2"/>
              <c:layout>
                <c:manualLayout>
                  <c:x val="2.77777777777777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BA-4A11-9A9A-AB41ED9BBF7F}"/>
                </c:ext>
              </c:extLst>
            </c:dLbl>
            <c:dLbl>
              <c:idx val="3"/>
              <c:layout>
                <c:manualLayout>
                  <c:x val="4.16666666666666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BA-4A11-9A9A-AB41ED9BBF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Sheet1!$B$344:$B$347</c:f>
              <c:strCache>
                <c:ptCount val="4"/>
                <c:pt idx="0">
                  <c:v>Uni segmentectomy</c:v>
                </c:pt>
                <c:pt idx="1">
                  <c:v>Bi segmentectomy</c:v>
                </c:pt>
                <c:pt idx="2">
                  <c:v>Lt hepatectomy</c:v>
                </c:pt>
                <c:pt idx="3">
                  <c:v>Rt hepatectomy</c:v>
                </c:pt>
              </c:strCache>
            </c:strRef>
          </c:cat>
          <c:val>
            <c:numRef>
              <c:f>Sheet1!$C$344:$C$347</c:f>
              <c:numCache>
                <c:formatCode>0%</c:formatCode>
                <c:ptCount val="4"/>
                <c:pt idx="0">
                  <c:v>0.25</c:v>
                </c:pt>
                <c:pt idx="1">
                  <c:v>0.45</c:v>
                </c:pt>
                <c:pt idx="2">
                  <c:v>0.15</c:v>
                </c:pt>
                <c:pt idx="3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6BA-4A11-9A9A-AB41ED9BBF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8511616"/>
        <c:axId val="108514304"/>
        <c:axId val="0"/>
      </c:bar3DChart>
      <c:catAx>
        <c:axId val="108511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514304"/>
        <c:crosses val="autoZero"/>
        <c:auto val="1"/>
        <c:lblAlgn val="ctr"/>
        <c:lblOffset val="100"/>
        <c:noMultiLvlLbl val="0"/>
      </c:catAx>
      <c:valAx>
        <c:axId val="108514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511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35-481C-9F96-72A893F2F2BE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35-481C-9F96-72A893F2F2BE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35-481C-9F96-72A893F2F2BE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635-481C-9F96-72A893F2F2BE}"/>
              </c:ext>
            </c:extLst>
          </c:dPt>
          <c:dLbls>
            <c:dLbl>
              <c:idx val="0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35-481C-9F96-72A893F2F2BE}"/>
                </c:ext>
              </c:extLst>
            </c:dLbl>
            <c:dLbl>
              <c:idx val="1"/>
              <c:layout>
                <c:manualLayout>
                  <c:x val="1.9444444444444445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35-481C-9F96-72A893F2F2BE}"/>
                </c:ext>
              </c:extLst>
            </c:dLbl>
            <c:dLbl>
              <c:idx val="2"/>
              <c:layout>
                <c:manualLayout>
                  <c:x val="1.944444444444434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35-481C-9F96-72A893F2F2BE}"/>
                </c:ext>
              </c:extLst>
            </c:dLbl>
            <c:dLbl>
              <c:idx val="3"/>
              <c:layout>
                <c:manualLayout>
                  <c:x val="1.6666666666666666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35-481C-9F96-72A893F2F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Sheet1!$B$331:$B$334</c:f>
              <c:strCache>
                <c:ptCount val="4"/>
                <c:pt idx="0">
                  <c:v> &lt;100 ml</c:v>
                </c:pt>
                <c:pt idx="1">
                  <c:v>100 – 150 ml</c:v>
                </c:pt>
                <c:pt idx="2">
                  <c:v>150 – 200 ml</c:v>
                </c:pt>
                <c:pt idx="3">
                  <c:v>&gt;200 ml</c:v>
                </c:pt>
              </c:strCache>
            </c:strRef>
          </c:cat>
          <c:val>
            <c:numRef>
              <c:f>Sheet1!$C$331:$C$334</c:f>
              <c:numCache>
                <c:formatCode>0%</c:formatCode>
                <c:ptCount val="4"/>
                <c:pt idx="0">
                  <c:v>0.05</c:v>
                </c:pt>
                <c:pt idx="1">
                  <c:v>0.45</c:v>
                </c:pt>
                <c:pt idx="2">
                  <c:v>0.4</c:v>
                </c:pt>
                <c:pt idx="3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635-481C-9F96-72A893F2F2B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30"/>
        <c:gapDepth val="142"/>
        <c:shape val="box"/>
        <c:axId val="108790912"/>
        <c:axId val="108792448"/>
        <c:axId val="0"/>
      </c:bar3DChart>
      <c:catAx>
        <c:axId val="10879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792448"/>
        <c:crosses val="autoZero"/>
        <c:auto val="1"/>
        <c:lblAlgn val="ctr"/>
        <c:lblOffset val="100"/>
        <c:noMultiLvlLbl val="0"/>
      </c:catAx>
      <c:valAx>
        <c:axId val="10879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790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33333333072E-3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99-4729-AA6C-A514C0269924}"/>
                </c:ext>
              </c:extLst>
            </c:dLbl>
            <c:dLbl>
              <c:idx val="1"/>
              <c:layout>
                <c:manualLayout>
                  <c:x val="1.3888888888888888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99-4729-AA6C-A514C0269924}"/>
                </c:ext>
              </c:extLst>
            </c:dLbl>
            <c:dLbl>
              <c:idx val="2"/>
              <c:layout>
                <c:manualLayout>
                  <c:x val="2.5000000000000001E-2"/>
                  <c:y val="-4.1666666666666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99-4729-AA6C-A514C0269924}"/>
                </c:ext>
              </c:extLst>
            </c:dLbl>
            <c:dLbl>
              <c:idx val="3"/>
              <c:layout>
                <c:manualLayout>
                  <c:x val="3.333333333333322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99-4729-AA6C-A514C02699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Sheet1!$C$315:$C$318</c:f>
              <c:strCache>
                <c:ptCount val="4"/>
                <c:pt idx="0">
                  <c:v> &lt; 30 min </c:v>
                </c:pt>
                <c:pt idx="1">
                  <c:v>30 – 40 min</c:v>
                </c:pt>
                <c:pt idx="2">
                  <c:v>41 – 50 min</c:v>
                </c:pt>
                <c:pt idx="3">
                  <c:v> &gt;50 min</c:v>
                </c:pt>
              </c:strCache>
            </c:strRef>
          </c:cat>
          <c:val>
            <c:numRef>
              <c:f>Sheet1!$D$315:$D$318</c:f>
              <c:numCache>
                <c:formatCode>0%</c:formatCode>
                <c:ptCount val="4"/>
                <c:pt idx="0">
                  <c:v>0.05</c:v>
                </c:pt>
                <c:pt idx="1">
                  <c:v>0.45</c:v>
                </c:pt>
                <c:pt idx="2">
                  <c:v>0.4</c:v>
                </c:pt>
                <c:pt idx="3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499-4729-AA6C-A514C02699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8809600"/>
        <c:axId val="108816640"/>
        <c:axId val="0"/>
      </c:bar3DChart>
      <c:catAx>
        <c:axId val="10880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816640"/>
        <c:crosses val="autoZero"/>
        <c:auto val="1"/>
        <c:lblAlgn val="ctr"/>
        <c:lblOffset val="100"/>
        <c:noMultiLvlLbl val="0"/>
      </c:catAx>
      <c:valAx>
        <c:axId val="10881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809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IISLAMSOFT</dc:creator>
  <cp:lastModifiedBy>Windows User</cp:lastModifiedBy>
  <cp:revision>2</cp:revision>
  <dcterms:created xsi:type="dcterms:W3CDTF">2022-10-31T11:58:00Z</dcterms:created>
  <dcterms:modified xsi:type="dcterms:W3CDTF">2022-10-31T11:58:00Z</dcterms:modified>
</cp:coreProperties>
</file>