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33918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03294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EA694D0" wp14:editId="37A7E487">
            <wp:extent cx="4800600" cy="2716706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99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4F93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032943">
        <w:rPr>
          <w:rFonts w:asciiTheme="majorBidi" w:hAnsiTheme="majorBidi" w:cstheme="majorBidi"/>
          <w:b/>
          <w:bCs/>
          <w:sz w:val="24"/>
          <w:szCs w:val="24"/>
          <w:lang w:bidi="en-US"/>
        </w:rPr>
        <w:t>Fig (1): Incision in pancreaticoduodenectomy: Bilateral subcostal incision</w:t>
      </w:r>
    </w:p>
    <w:p w14:paraId="52A365A3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sz w:val="24"/>
          <w:szCs w:val="24"/>
          <w:lang w:bidi="en-US"/>
        </w:rPr>
      </w:pPr>
      <w:r w:rsidRPr="0003294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EF6D746" wp14:editId="1EAD762B">
            <wp:extent cx="5617210" cy="406146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EF0A2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032943">
        <w:rPr>
          <w:rFonts w:asciiTheme="majorBidi" w:hAnsiTheme="majorBidi" w:cstheme="majorBidi"/>
          <w:b/>
          <w:bCs/>
          <w:sz w:val="24"/>
          <w:szCs w:val="24"/>
          <w:lang w:bidi="en-US"/>
        </w:rPr>
        <w:t>Figure (2): Incision layers of the abdominal wall</w:t>
      </w:r>
    </w:p>
    <w:p w14:paraId="5DE26F8F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032943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7F9B0C02" wp14:editId="7A28B85C">
            <wp:extent cx="2514600" cy="2562863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75" cy="256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943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0735A992" wp14:editId="30B6FB2A">
            <wp:extent cx="2514600" cy="2552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58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EB2B1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032943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Fig (3): Mobilized pancreas before division</w:t>
      </w:r>
    </w:p>
    <w:p w14:paraId="4479FFCD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sz w:val="24"/>
          <w:szCs w:val="24"/>
          <w:lang w:bidi="en-US"/>
        </w:rPr>
      </w:pPr>
      <w:r w:rsidRPr="0003294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6CE4BC7" wp14:editId="633E031B">
            <wp:extent cx="4548505" cy="4607560"/>
            <wp:effectExtent l="0" t="0" r="444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72A9A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032943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Fig (4): Pancreatic duct anastomosis (duct to mucosa anastomosis)</w:t>
      </w:r>
    </w:p>
    <w:p w14:paraId="060A023B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b/>
          <w:sz w:val="24"/>
          <w:szCs w:val="24"/>
          <w:lang w:bidi="en-US"/>
        </w:rPr>
      </w:pPr>
      <w:r w:rsidRPr="00032943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D0A1FB6" wp14:editId="686F8173">
            <wp:extent cx="4215765" cy="59258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59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45252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032943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Fig (5): Pancreatic duct anastomosis (duct to mucosa anastomosis)</w:t>
      </w:r>
    </w:p>
    <w:p w14:paraId="45D6F92B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sz w:val="24"/>
          <w:szCs w:val="24"/>
          <w:lang w:bidi="en-US"/>
        </w:rPr>
      </w:pPr>
      <w:r w:rsidRPr="00032943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8C60E0B" wp14:editId="011579BE">
            <wp:extent cx="5142230" cy="324167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1B73E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032943">
        <w:rPr>
          <w:rFonts w:asciiTheme="majorBidi" w:hAnsiTheme="majorBidi" w:cstheme="majorBidi"/>
          <w:b/>
          <w:bCs/>
          <w:sz w:val="24"/>
          <w:szCs w:val="24"/>
          <w:lang w:bidi="en-US"/>
        </w:rPr>
        <w:t xml:space="preserve">                                        Fig (6): Invagination technique</w:t>
      </w:r>
    </w:p>
    <w:p w14:paraId="1F7FB073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sz w:val="24"/>
          <w:szCs w:val="24"/>
          <w:lang w:bidi="en-US"/>
        </w:rPr>
      </w:pPr>
      <w:r w:rsidRPr="0003294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FEC14EA" wp14:editId="0EEB12E7">
            <wp:extent cx="3681095" cy="6127750"/>
            <wp:effectExtent l="0" t="4127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681095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0E6FA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032943">
        <w:rPr>
          <w:rFonts w:asciiTheme="majorBidi" w:hAnsiTheme="majorBidi" w:cstheme="majorBidi"/>
          <w:b/>
          <w:bCs/>
          <w:sz w:val="24"/>
          <w:szCs w:val="24"/>
          <w:lang w:bidi="en-US"/>
        </w:rPr>
        <w:t>Figure (7): Divided CBD prepared for hepaticojejunostomy</w:t>
      </w:r>
    </w:p>
    <w:p w14:paraId="37C9A4F7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sz w:val="24"/>
          <w:szCs w:val="24"/>
          <w:lang w:bidi="en-US"/>
        </w:rPr>
      </w:pPr>
      <w:r w:rsidRPr="00032943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6B40E83E" wp14:editId="341A7D2F">
            <wp:extent cx="4037330" cy="6329680"/>
            <wp:effectExtent l="0" t="317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037330" cy="63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A6EA6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b/>
          <w:bCs/>
          <w:sz w:val="24"/>
          <w:szCs w:val="24"/>
          <w:lang w:bidi="en-US"/>
        </w:rPr>
      </w:pPr>
      <w:r w:rsidRPr="00032943">
        <w:rPr>
          <w:rFonts w:asciiTheme="majorBidi" w:hAnsiTheme="majorBidi" w:cstheme="majorBidi"/>
          <w:b/>
          <w:bCs/>
          <w:sz w:val="24"/>
          <w:szCs w:val="24"/>
          <w:lang w:bidi="en-US"/>
        </w:rPr>
        <w:t>Fig (8): Gastrojejunostomy anastomosis</w:t>
      </w:r>
    </w:p>
    <w:p w14:paraId="6A03B037" w14:textId="77777777" w:rsidR="007127CA" w:rsidRPr="00032943" w:rsidRDefault="007127CA" w:rsidP="007127CA">
      <w:pPr>
        <w:spacing w:before="120" w:after="0" w:line="360" w:lineRule="auto"/>
        <w:jc w:val="lowKashida"/>
        <w:rPr>
          <w:rFonts w:asciiTheme="majorBidi" w:hAnsiTheme="majorBidi" w:cstheme="majorBidi"/>
          <w:b/>
          <w:sz w:val="24"/>
          <w:szCs w:val="24"/>
          <w:lang w:bidi="en-US"/>
        </w:rPr>
      </w:pPr>
    </w:p>
    <w:p w14:paraId="2A8C2CFC" w14:textId="77777777" w:rsidR="00D024E2" w:rsidRPr="007127CA" w:rsidRDefault="00D024E2" w:rsidP="007127CA"/>
    <w:sectPr w:rsidR="00D024E2" w:rsidRPr="007127CA" w:rsidSect="00C16598">
      <w:pgSz w:w="11906" w:h="16838" w:code="9"/>
      <w:pgMar w:top="1440" w:right="1797" w:bottom="1440" w:left="179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366"/>
    <w:rsid w:val="001F4366"/>
    <w:rsid w:val="004074E7"/>
    <w:rsid w:val="0047790A"/>
    <w:rsid w:val="007127CA"/>
    <w:rsid w:val="008261CB"/>
    <w:rsid w:val="00C16598"/>
    <w:rsid w:val="00D024E2"/>
    <w:rsid w:val="00F3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89749"/>
  <w15:docId w15:val="{FE92AFE9-3AF8-4C0B-955C-1E82A01F9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3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3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24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IISLAMSOFT</dc:creator>
  <cp:lastModifiedBy>mostafa.hassan1</cp:lastModifiedBy>
  <cp:revision>2</cp:revision>
  <dcterms:created xsi:type="dcterms:W3CDTF">2022-07-17T23:47:00Z</dcterms:created>
  <dcterms:modified xsi:type="dcterms:W3CDTF">2022-07-17T23:47:00Z</dcterms:modified>
</cp:coreProperties>
</file>