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9AF" w:rsidRPr="003169AF" w:rsidRDefault="003169AF" w:rsidP="00A93E5E">
      <w:pPr>
        <w:autoSpaceDE w:val="0"/>
        <w:autoSpaceDN w:val="0"/>
        <w:adjustRightInd w:val="0"/>
        <w:spacing w:after="0"/>
        <w:rPr>
          <w:rFonts w:ascii="Times New Roman" w:eastAsia="AdvTimes" w:hAnsi="Times New Roman" w:cs="Times New Roman"/>
          <w:b/>
          <w:bCs/>
          <w:color w:val="000000"/>
          <w:sz w:val="24"/>
          <w:szCs w:val="24"/>
        </w:rPr>
      </w:pPr>
      <w:r w:rsidRPr="003169AF">
        <w:rPr>
          <w:rFonts w:ascii="Times New Roman" w:eastAsia="AdvTimes" w:hAnsi="Times New Roman" w:cs="Times New Roman"/>
          <w:b/>
          <w:bCs/>
          <w:color w:val="000000"/>
          <w:sz w:val="24"/>
          <w:szCs w:val="24"/>
        </w:rPr>
        <w:t>Table (1): Sequence of primers used for quantitative real-time PCR (qPCR)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091"/>
        <w:gridCol w:w="7259"/>
      </w:tblGrid>
      <w:tr w:rsidR="003169AF" w:rsidTr="00D6199F">
        <w:trPr>
          <w:trHeight w:val="179"/>
          <w:jc w:val="center"/>
        </w:trPr>
        <w:tc>
          <w:tcPr>
            <w:tcW w:w="1118" w:type="pct"/>
          </w:tcPr>
          <w:p w:rsidR="003169AF" w:rsidRDefault="003169AF" w:rsidP="00D6199F">
            <w:pPr>
              <w:jc w:val="center"/>
              <w:rPr>
                <w:rFonts w:eastAsia="Adv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dvTimes"/>
                <w:b/>
                <w:bCs/>
                <w:color w:val="000000"/>
                <w:sz w:val="24"/>
                <w:szCs w:val="24"/>
              </w:rPr>
              <w:t>Gene name</w:t>
            </w:r>
          </w:p>
        </w:tc>
        <w:tc>
          <w:tcPr>
            <w:tcW w:w="3882" w:type="pct"/>
          </w:tcPr>
          <w:p w:rsidR="003169AF" w:rsidRDefault="003169AF" w:rsidP="00D6199F">
            <w:pPr>
              <w:jc w:val="center"/>
              <w:rPr>
                <w:rFonts w:eastAsia="Adv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dvTimes"/>
                <w:b/>
                <w:bCs/>
                <w:color w:val="000000"/>
                <w:sz w:val="24"/>
                <w:szCs w:val="24"/>
              </w:rPr>
              <w:t>Primer sequence</w:t>
            </w:r>
          </w:p>
        </w:tc>
      </w:tr>
      <w:tr w:rsidR="003169AF" w:rsidTr="00D6199F">
        <w:trPr>
          <w:trHeight w:val="402"/>
          <w:jc w:val="center"/>
        </w:trPr>
        <w:tc>
          <w:tcPr>
            <w:tcW w:w="1118" w:type="pct"/>
          </w:tcPr>
          <w:p w:rsidR="003169AF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</w:p>
          <w:p w:rsidR="003169AF" w:rsidRPr="00A42136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  <w:r w:rsidRPr="00A42136">
              <w:rPr>
                <w:rFonts w:eastAsia="AdvTimes"/>
                <w:color w:val="000000"/>
                <w:sz w:val="24"/>
                <w:szCs w:val="24"/>
              </w:rPr>
              <w:t>GAPDH</w:t>
            </w:r>
          </w:p>
        </w:tc>
        <w:tc>
          <w:tcPr>
            <w:tcW w:w="3882" w:type="pct"/>
          </w:tcPr>
          <w:p w:rsidR="003169AF" w:rsidRPr="00A42136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  <w:r w:rsidRPr="00A42136">
              <w:rPr>
                <w:rFonts w:eastAsia="AdvTimes"/>
                <w:color w:val="000000"/>
                <w:sz w:val="24"/>
                <w:szCs w:val="24"/>
              </w:rPr>
              <w:t>F: 5′- ATG ACT CTA CCC ACG GCA AG -3′</w:t>
            </w:r>
          </w:p>
          <w:p w:rsidR="003169AF" w:rsidRPr="00A42136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  <w:r w:rsidRPr="00A42136">
              <w:rPr>
                <w:rFonts w:eastAsia="AdvTimes"/>
                <w:color w:val="000000"/>
                <w:sz w:val="24"/>
                <w:szCs w:val="24"/>
              </w:rPr>
              <w:t>R: 5′- GAT CTC GCT CCT GGA AGA TG -3′</w:t>
            </w:r>
          </w:p>
          <w:p w:rsidR="003169AF" w:rsidRDefault="003169AF" w:rsidP="00D6199F">
            <w:pPr>
              <w:rPr>
                <w:rFonts w:eastAsia="AdvTime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69AF" w:rsidTr="00D6199F">
        <w:trPr>
          <w:trHeight w:val="845"/>
          <w:jc w:val="center"/>
        </w:trPr>
        <w:tc>
          <w:tcPr>
            <w:tcW w:w="1118" w:type="pct"/>
          </w:tcPr>
          <w:p w:rsidR="003169AF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</w:p>
          <w:p w:rsidR="003169AF" w:rsidRPr="00A42136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  <w:r w:rsidRPr="00A42136">
              <w:rPr>
                <w:rFonts w:eastAsia="AdvTimes"/>
                <w:color w:val="000000"/>
                <w:sz w:val="24"/>
                <w:szCs w:val="24"/>
              </w:rPr>
              <w:t>RAGE</w:t>
            </w:r>
          </w:p>
        </w:tc>
        <w:tc>
          <w:tcPr>
            <w:tcW w:w="3882" w:type="pct"/>
          </w:tcPr>
          <w:p w:rsidR="003169AF" w:rsidRPr="00A42136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  <w:r w:rsidRPr="00A42136">
              <w:rPr>
                <w:rFonts w:eastAsia="AdvTimes"/>
                <w:color w:val="000000"/>
                <w:sz w:val="24"/>
                <w:szCs w:val="24"/>
              </w:rPr>
              <w:t>F: 5′- AGC TTC AGT CTG GGC CTT C -3′</w:t>
            </w:r>
          </w:p>
          <w:p w:rsidR="003169AF" w:rsidRPr="00A42136" w:rsidRDefault="003169AF" w:rsidP="00D6199F">
            <w:pPr>
              <w:jc w:val="center"/>
              <w:rPr>
                <w:rFonts w:eastAsia="AdvTimes"/>
                <w:color w:val="000000"/>
                <w:sz w:val="24"/>
                <w:szCs w:val="24"/>
              </w:rPr>
            </w:pPr>
            <w:r w:rsidRPr="00A42136">
              <w:rPr>
                <w:rFonts w:eastAsia="AdvTimes"/>
                <w:color w:val="000000"/>
                <w:sz w:val="24"/>
                <w:szCs w:val="24"/>
              </w:rPr>
              <w:t>R: 5′- CAG CTG AAT GCC CTC TGG -3′</w:t>
            </w:r>
          </w:p>
          <w:p w:rsidR="003169AF" w:rsidRDefault="003169AF" w:rsidP="00D6199F">
            <w:pPr>
              <w:jc w:val="both"/>
              <w:rPr>
                <w:rFonts w:eastAsia="AdvTimes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2FA" w:rsidRDefault="003132FA"/>
    <w:p w:rsidR="003169AF" w:rsidRDefault="003169AF"/>
    <w:p w:rsidR="003169AF" w:rsidRPr="003169AF" w:rsidRDefault="003169AF" w:rsidP="003169AF">
      <w:pPr>
        <w:autoSpaceDE w:val="0"/>
        <w:autoSpaceDN w:val="0"/>
        <w:adjustRightInd w:val="0"/>
        <w:spacing w:after="0"/>
        <w:jc w:val="both"/>
        <w:rPr>
          <w:rFonts w:ascii="Times New Roman" w:eastAsia="AdvTimes" w:hAnsi="Times New Roman" w:cs="Times New Roman"/>
          <w:color w:val="000000"/>
          <w:sz w:val="24"/>
          <w:szCs w:val="24"/>
        </w:rPr>
      </w:pPr>
      <w:r w:rsidRPr="003169AF">
        <w:rPr>
          <w:rFonts w:ascii="Times New Roman" w:eastAsia="AdvTimes" w:hAnsi="Times New Roman" w:cs="Times New Roman"/>
          <w:b/>
          <w:bCs/>
          <w:color w:val="000000"/>
          <w:sz w:val="24"/>
          <w:szCs w:val="24"/>
        </w:rPr>
        <w:t>Table (2):</w:t>
      </w:r>
      <w:r w:rsidRPr="003169AF">
        <w:rPr>
          <w:rFonts w:asciiTheme="majorBidi" w:hAnsiTheme="majorBidi" w:cstheme="majorBidi"/>
          <w:b/>
          <w:bCs/>
          <w:sz w:val="24"/>
          <w:szCs w:val="24"/>
        </w:rPr>
        <w:t xml:space="preserve"> Independent Samples T test for parametric quantitative data between drowning and postmortem submersion groups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874"/>
        <w:gridCol w:w="2253"/>
        <w:gridCol w:w="1524"/>
      </w:tblGrid>
      <w:tr w:rsidR="003169AF" w:rsidRPr="003169AF" w:rsidTr="00D6199F">
        <w:trPr>
          <w:cantSplit/>
        </w:trPr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RAGE (qRT PCR)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Drowning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Postmortem submersion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3169AF" w:rsidRPr="003169AF" w:rsidTr="00D6199F">
        <w:trPr>
          <w:cantSplit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AF" w:rsidRPr="003169AF" w:rsidRDefault="003169AF" w:rsidP="00D619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keepNext/>
              <w:autoSpaceDE w:val="0"/>
              <w:autoSpaceDN w:val="0"/>
              <w:adjustRightInd w:val="0"/>
              <w:spacing w:after="0" w:line="254" w:lineRule="auto"/>
              <w:ind w:left="60" w:right="6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N=10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N=10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AF" w:rsidRPr="003169AF" w:rsidRDefault="003169AF" w:rsidP="00D619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69AF" w:rsidRPr="003169AF" w:rsidTr="00D6199F">
        <w:trPr>
          <w:cantSplit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Range</w:t>
            </w:r>
          </w:p>
          <w:p w:rsidR="003169AF" w:rsidRPr="003169AF" w:rsidRDefault="003169AF" w:rsidP="00D6199F">
            <w:pPr>
              <w:keepNext/>
              <w:autoSpaceDE w:val="0"/>
              <w:autoSpaceDN w:val="0"/>
              <w:adjustRightInd w:val="0"/>
              <w:spacing w:after="0" w:line="254" w:lineRule="auto"/>
              <w:ind w:left="60" w:right="60"/>
              <w:outlineLvl w:val="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Mean ± SD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sz w:val="24"/>
                <w:szCs w:val="24"/>
              </w:rPr>
              <w:t>(0.6-1)</w:t>
            </w:r>
          </w:p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sz w:val="24"/>
                <w:szCs w:val="24"/>
              </w:rPr>
              <w:t>0.8±0.1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sz w:val="24"/>
                <w:szCs w:val="24"/>
              </w:rPr>
              <w:t>(0.2-0.5)</w:t>
            </w:r>
          </w:p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AF">
              <w:rPr>
                <w:rFonts w:ascii="Times New Roman" w:eastAsia="Calibri" w:hAnsi="Times New Roman" w:cs="Times New Roman"/>
                <w:sz w:val="24"/>
                <w:szCs w:val="24"/>
              </w:rPr>
              <w:t>0.3±0.1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AF" w:rsidRPr="003169AF" w:rsidRDefault="003169AF" w:rsidP="00D61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bidi="ar-EG"/>
              </w:rPr>
            </w:pPr>
            <w:r w:rsidRPr="003169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bidi="ar-EG"/>
              </w:rPr>
              <w:t>&lt;0.001*</w:t>
            </w:r>
          </w:p>
        </w:tc>
      </w:tr>
    </w:tbl>
    <w:p w:rsidR="003169AF" w:rsidRPr="003169AF" w:rsidRDefault="003169AF" w:rsidP="003169AF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vertAlign w:val="subscript"/>
        </w:rPr>
      </w:pPr>
      <w:r w:rsidRPr="003169A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SD: standard deviation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.</w:t>
      </w:r>
    </w:p>
    <w:sectPr w:rsidR="003169AF" w:rsidRPr="0031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C7359"/>
    <w:multiLevelType w:val="hybridMultilevel"/>
    <w:tmpl w:val="D48EED48"/>
    <w:lvl w:ilvl="0" w:tplc="B3F0AE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1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6C"/>
    <w:rsid w:val="001A4D1B"/>
    <w:rsid w:val="003132FA"/>
    <w:rsid w:val="003169AF"/>
    <w:rsid w:val="003A335A"/>
    <w:rsid w:val="0050646C"/>
    <w:rsid w:val="00A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76F3E3-378C-40AA-9E6E-28F8E6BA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El_Amir Tech</dc:creator>
  <cp:keywords/>
  <dc:description/>
  <cp:lastModifiedBy>mostafa.hassan1</cp:lastModifiedBy>
  <cp:revision>2</cp:revision>
  <dcterms:created xsi:type="dcterms:W3CDTF">2023-05-06T21:10:00Z</dcterms:created>
  <dcterms:modified xsi:type="dcterms:W3CDTF">2023-05-06T21:10:00Z</dcterms:modified>
</cp:coreProperties>
</file>